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4" w:rsidRDefault="00CA1F84" w:rsidP="00CA1F84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proofErr w:type="spellStart"/>
      <w:r>
        <w:rPr>
          <w:b/>
          <w:color w:val="000000"/>
        </w:rPr>
        <w:t>Шаумянского</w:t>
      </w:r>
      <w:proofErr w:type="spellEnd"/>
      <w:r>
        <w:rPr>
          <w:b/>
          <w:color w:val="000000"/>
        </w:rPr>
        <w:t xml:space="preserve"> сельского</w:t>
      </w:r>
      <w:r>
        <w:rPr>
          <w:b/>
          <w:color w:val="000000"/>
        </w:rPr>
        <w:t xml:space="preserve">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CA1F84" w:rsidRPr="00CA1F84" w:rsidRDefault="00CA1F84" w:rsidP="00CA1F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1F84">
        <w:rPr>
          <w:rStyle w:val="FontStyle13"/>
          <w:sz w:val="28"/>
          <w:szCs w:val="28"/>
        </w:rPr>
        <w:t>В ходе проверки установлено: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Представленная для внешней проверки годовая бюджетная отчётность администрации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в целом достоверно отражает финансовое положение на 01.01.2025 и результаты его финансово-хозяйственной деятельности за период с 01.01.2024 по 31.12.2024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Общие итоги исполнения бюджета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за 2024 год характеризуются следующими основными показателями: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доходы бюджета в сумме 37 442,0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>, что на 6 9953,0 тыс. рублей или на 22,8% больше первоначально запланированных;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расходы бюджета в сумме 39 342,4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, что на 8 853,4 </w:t>
      </w:r>
      <w:proofErr w:type="spellStart"/>
      <w:r w:rsidRPr="00CA1F84">
        <w:t>тыс.рублей</w:t>
      </w:r>
      <w:proofErr w:type="spellEnd"/>
      <w:r w:rsidRPr="00CA1F84">
        <w:t xml:space="preserve"> или на 29,0% больше первоначально запланированных; 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дефицит (профицит) бюджета в сумме 1 900,4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, что на 119,2 </w:t>
      </w:r>
      <w:proofErr w:type="spellStart"/>
      <w:r w:rsidRPr="00CA1F84">
        <w:t>тыс.рублей</w:t>
      </w:r>
      <w:proofErr w:type="spellEnd"/>
      <w:r w:rsidRPr="00CA1F84">
        <w:t xml:space="preserve"> больше первоначально запланированного;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верхний предел муниципального внутреннего долга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Туапсинского района на 01.01.2025 в сумме 0,0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, в том числе верхний предел долга по муниципальным гарантиям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в сумме 0,0 </w:t>
      </w:r>
      <w:proofErr w:type="spellStart"/>
      <w:r w:rsidRPr="00CA1F84">
        <w:t>тыс.рублей</w:t>
      </w:r>
      <w:proofErr w:type="spellEnd"/>
      <w:r w:rsidRPr="00CA1F84">
        <w:t>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За 2024 год бюджет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фактически исполнен по доходам в сумме 39 410,6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 или на 105,3 % от утвержденных решением бюджетных назначений; по расходам – 38 687,0 </w:t>
      </w:r>
      <w:proofErr w:type="spellStart"/>
      <w:r w:rsidRPr="00CA1F84">
        <w:t>тыс.рублей</w:t>
      </w:r>
      <w:proofErr w:type="spellEnd"/>
      <w:r w:rsidRPr="00CA1F84">
        <w:t xml:space="preserve"> или 98,3% от утвержденных решением бюджетных назначений. </w:t>
      </w:r>
    </w:p>
    <w:p w:rsidR="00CA1F84" w:rsidRPr="00CA1F84" w:rsidRDefault="00CA1F84" w:rsidP="00CA1F84">
      <w:pPr>
        <w:ind w:firstLine="709"/>
        <w:jc w:val="both"/>
      </w:pPr>
      <w:r w:rsidRPr="00CA1F84">
        <w:t>Дефицит бюджетных средств составил 723,6 тыс. рублей.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Объем собственных доходов бюджета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за 2024 год составил 10 503,5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 или 123,1% от плановых назначений. 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Безвозмездные поступления в виде субвенций, субсидий и прочих межбюджетных трансфертов в 2024 году составили 28 907,1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, что на 2 308,0 </w:t>
      </w:r>
      <w:proofErr w:type="spellStart"/>
      <w:r w:rsidRPr="00CA1F84">
        <w:t>тыс.рублей</w:t>
      </w:r>
      <w:proofErr w:type="spellEnd"/>
      <w:r w:rsidRPr="00CA1F84">
        <w:t xml:space="preserve"> или на 8,7% больше, чем в 2023 году (26 599,1 тыс. рублей).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Объем расходов бюджета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за 2024 год состав</w:t>
      </w:r>
      <w:bookmarkStart w:id="0" w:name="_GoBack"/>
      <w:bookmarkEnd w:id="0"/>
      <w:r w:rsidRPr="00CA1F84">
        <w:t xml:space="preserve">ил 38 687,0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. По сравнению с 2023 годом (39 560,2 тыс. рублей) объём расходов бюджета </w:t>
      </w:r>
      <w:proofErr w:type="spellStart"/>
      <w:r w:rsidRPr="00CA1F84">
        <w:t>Шаумянкого</w:t>
      </w:r>
      <w:proofErr w:type="spellEnd"/>
      <w:r w:rsidRPr="00CA1F84">
        <w:t xml:space="preserve"> сельского поселения меньше на 873,2 тыс. рублей или на 2,2%.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Уточненным бюджетом на 2024 год предусмотрены расходы на реализацию 12 муниципальных программ в объеме 31 259,7 тыс. рублей. </w:t>
      </w:r>
      <w:r w:rsidRPr="00CA1F84">
        <w:lastRenderedPageBreak/>
        <w:t xml:space="preserve">Кассовые расходы составили 30 634,4 </w:t>
      </w:r>
      <w:proofErr w:type="spellStart"/>
      <w:r w:rsidRPr="00CA1F84">
        <w:t>тыс</w:t>
      </w:r>
      <w:proofErr w:type="gramStart"/>
      <w:r w:rsidRPr="00CA1F84">
        <w:t>.р</w:t>
      </w:r>
      <w:proofErr w:type="gramEnd"/>
      <w:r w:rsidRPr="00CA1F84">
        <w:t>ублей</w:t>
      </w:r>
      <w:proofErr w:type="spellEnd"/>
      <w:r w:rsidRPr="00CA1F84">
        <w:t xml:space="preserve"> или 98,0% к уточненным годовым назначениям.</w:t>
      </w:r>
    </w:p>
    <w:p w:rsidR="00CA1F84" w:rsidRPr="00CA1F84" w:rsidRDefault="00CA1F84" w:rsidP="00CA1F84">
      <w:pPr>
        <w:ind w:firstLine="709"/>
        <w:jc w:val="both"/>
      </w:pPr>
      <w:r w:rsidRPr="00CA1F84">
        <w:t xml:space="preserve">Контрольно-счётная палата муниципального образования Туапсинский муниципальный округ Краснодарского края считает возможным утвердить отчёт об исполнении бюджета </w:t>
      </w:r>
      <w:proofErr w:type="spellStart"/>
      <w:r w:rsidRPr="00CA1F84">
        <w:t>Шаумянского</w:t>
      </w:r>
      <w:proofErr w:type="spellEnd"/>
      <w:r w:rsidRPr="00CA1F84">
        <w:t xml:space="preserve"> сельского поселения за 2024 год.</w:t>
      </w:r>
    </w:p>
    <w:p w:rsidR="00CA1F84" w:rsidRPr="00CA1F84" w:rsidRDefault="00CA1F84" w:rsidP="00CA1F84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Заключение направлено:</w:t>
      </w:r>
    </w:p>
    <w:p w:rsidR="00CA1F84" w:rsidRPr="00CA1F84" w:rsidRDefault="00CA1F84" w:rsidP="00CA1F84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CA1F84" w:rsidRPr="00CA1F84" w:rsidRDefault="00CA1F84" w:rsidP="00CA1F84">
      <w:pPr>
        <w:ind w:firstLine="709"/>
        <w:jc w:val="both"/>
        <w:rPr>
          <w:rStyle w:val="FontStyle13"/>
          <w:sz w:val="28"/>
          <w:szCs w:val="28"/>
        </w:rPr>
      </w:pPr>
      <w:r w:rsidRPr="00CA1F84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53493A" w:rsidRDefault="0053493A"/>
    <w:sectPr w:rsidR="0053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D7"/>
    <w:rsid w:val="0053493A"/>
    <w:rsid w:val="005803D7"/>
    <w:rsid w:val="00C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A1F8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A1F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2025-07-09T07:02:00Z</dcterms:created>
  <dcterms:modified xsi:type="dcterms:W3CDTF">2025-07-09T07:03:00Z</dcterms:modified>
</cp:coreProperties>
</file>