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8C" w:rsidRDefault="009B498C" w:rsidP="009B498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>
        <w:rPr>
          <w:b/>
          <w:sz w:val="28"/>
          <w:szCs w:val="28"/>
        </w:rPr>
        <w:t xml:space="preserve"> год и на плановый период 2026 и 2027 годов».</w:t>
      </w:r>
    </w:p>
    <w:p w:rsidR="009B498C" w:rsidRDefault="009B498C" w:rsidP="009B498C">
      <w:pPr>
        <w:ind w:firstLine="709"/>
        <w:rPr>
          <w:sz w:val="28"/>
          <w:szCs w:val="28"/>
        </w:rPr>
      </w:pPr>
      <w:r w:rsidRPr="009315FC">
        <w:rPr>
          <w:sz w:val="28"/>
          <w:szCs w:val="28"/>
        </w:rPr>
        <w:t>В ходе проверки установлено:</w:t>
      </w:r>
    </w:p>
    <w:p w:rsidR="009B498C" w:rsidRPr="009B498C" w:rsidRDefault="009B498C" w:rsidP="009B498C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9B498C">
        <w:rPr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9B498C" w:rsidRPr="009B498C" w:rsidRDefault="009B498C" w:rsidP="009B498C">
      <w:pPr>
        <w:ind w:firstLine="709"/>
        <w:contextualSpacing/>
        <w:jc w:val="both"/>
        <w:rPr>
          <w:sz w:val="28"/>
          <w:szCs w:val="28"/>
        </w:rPr>
      </w:pPr>
      <w:r w:rsidRPr="009B498C">
        <w:rPr>
          <w:sz w:val="28"/>
          <w:szCs w:val="28"/>
        </w:rPr>
        <w:t>принципам сбалансированности бюджета (ст.33 БК РФ);</w:t>
      </w:r>
    </w:p>
    <w:p w:rsidR="009B498C" w:rsidRPr="009B498C" w:rsidRDefault="009B498C" w:rsidP="009B498C">
      <w:pPr>
        <w:ind w:firstLine="709"/>
        <w:contextualSpacing/>
        <w:jc w:val="both"/>
        <w:rPr>
          <w:sz w:val="28"/>
          <w:szCs w:val="28"/>
        </w:rPr>
      </w:pPr>
      <w:r w:rsidRPr="009B498C">
        <w:rPr>
          <w:sz w:val="28"/>
          <w:szCs w:val="28"/>
        </w:rPr>
        <w:t xml:space="preserve">по составу </w:t>
      </w:r>
      <w:proofErr w:type="gramStart"/>
      <w:r w:rsidRPr="009B498C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9B498C">
        <w:rPr>
          <w:sz w:val="28"/>
          <w:szCs w:val="28"/>
        </w:rPr>
        <w:t xml:space="preserve"> Туапсинский муниципальный округ Краснодарского края (ст.96 БК РФ);</w:t>
      </w:r>
    </w:p>
    <w:p w:rsidR="009B498C" w:rsidRPr="009B498C" w:rsidRDefault="009B498C" w:rsidP="009B498C">
      <w:pPr>
        <w:ind w:firstLine="709"/>
        <w:jc w:val="both"/>
        <w:rPr>
          <w:sz w:val="28"/>
          <w:szCs w:val="28"/>
        </w:rPr>
      </w:pPr>
      <w:r w:rsidRPr="009B498C">
        <w:rPr>
          <w:sz w:val="28"/>
          <w:szCs w:val="28"/>
        </w:rPr>
        <w:t>ограничениям, установленным Бюджетным Кодексом Российской Федерации, по размеру дефицита бюджета (ст.92.1).</w:t>
      </w:r>
    </w:p>
    <w:p w:rsidR="009B498C" w:rsidRPr="009B498C" w:rsidRDefault="009B498C" w:rsidP="009B498C">
      <w:pPr>
        <w:ind w:firstLine="709"/>
        <w:jc w:val="both"/>
        <w:rPr>
          <w:sz w:val="28"/>
          <w:szCs w:val="28"/>
        </w:rPr>
      </w:pPr>
      <w:r w:rsidRPr="009B498C">
        <w:rPr>
          <w:sz w:val="28"/>
          <w:szCs w:val="28"/>
        </w:rPr>
        <w:t xml:space="preserve">2. </w:t>
      </w:r>
      <w:proofErr w:type="gramStart"/>
      <w:r w:rsidRPr="009B498C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9B498C">
        <w:rPr>
          <w:sz w:val="28"/>
          <w:szCs w:val="28"/>
        </w:rPr>
        <w:t xml:space="preserve"> рассмотрен на 17 сессии Совета муниципального образования Туапсинский муниципальный округ Краснодарского края</w:t>
      </w:r>
      <w:r w:rsidRPr="009B498C">
        <w:t xml:space="preserve"> </w:t>
      </w:r>
      <w:r w:rsidRPr="009B498C">
        <w:rPr>
          <w:sz w:val="28"/>
          <w:szCs w:val="28"/>
        </w:rPr>
        <w:t>с учетом следующих замечаний и рекомендаций:</w:t>
      </w:r>
    </w:p>
    <w:p w:rsidR="009B498C" w:rsidRPr="009B498C" w:rsidRDefault="009B498C" w:rsidP="009B498C">
      <w:pPr>
        <w:ind w:firstLine="709"/>
        <w:jc w:val="both"/>
        <w:rPr>
          <w:sz w:val="28"/>
          <w:szCs w:val="28"/>
        </w:rPr>
      </w:pPr>
      <w:r w:rsidRPr="009B498C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9B498C" w:rsidRPr="009B498C" w:rsidRDefault="009B498C" w:rsidP="009B498C">
      <w:pPr>
        <w:ind w:firstLine="709"/>
        <w:jc w:val="both"/>
        <w:rPr>
          <w:iCs/>
          <w:sz w:val="28"/>
          <w:szCs w:val="28"/>
        </w:rPr>
      </w:pPr>
      <w:r w:rsidRPr="009B498C">
        <w:rPr>
          <w:iCs/>
          <w:sz w:val="28"/>
          <w:szCs w:val="28"/>
        </w:rPr>
        <w:t>2) 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9B498C" w:rsidRPr="009B498C" w:rsidRDefault="009B498C" w:rsidP="009B498C">
      <w:pPr>
        <w:ind w:firstLine="709"/>
        <w:jc w:val="both"/>
        <w:rPr>
          <w:iCs/>
          <w:sz w:val="28"/>
          <w:szCs w:val="28"/>
        </w:rPr>
      </w:pPr>
      <w:proofErr w:type="gramStart"/>
      <w:r w:rsidRPr="009B498C">
        <w:rPr>
          <w:iCs/>
          <w:sz w:val="28"/>
          <w:szCs w:val="28"/>
        </w:rPr>
        <w:t xml:space="preserve">3)  при формировании проекта решения о внесении изменений в решение о бюджете муниципального образования Туапсинский муниципальный округ Краснодарского края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</w:t>
      </w:r>
      <w:r w:rsidRPr="009B498C">
        <w:rPr>
          <w:iCs/>
          <w:sz w:val="28"/>
          <w:szCs w:val="28"/>
        </w:rPr>
        <w:lastRenderedPageBreak/>
        <w:t>бюджетном процессе в муниципальном образовании Туапсинский муниципальный округ Краснодарского края от 06.12.2024 г. № 77);</w:t>
      </w:r>
      <w:proofErr w:type="gramEnd"/>
    </w:p>
    <w:p w:rsidR="009B498C" w:rsidRPr="009B498C" w:rsidRDefault="009B498C" w:rsidP="009B498C">
      <w:pPr>
        <w:ind w:firstLine="709"/>
        <w:jc w:val="both"/>
        <w:rPr>
          <w:iCs/>
          <w:sz w:val="28"/>
          <w:szCs w:val="28"/>
        </w:rPr>
      </w:pPr>
      <w:r w:rsidRPr="009B498C">
        <w:rPr>
          <w:iCs/>
          <w:sz w:val="28"/>
          <w:szCs w:val="28"/>
        </w:rPr>
        <w:t>4)</w:t>
      </w:r>
      <w:r w:rsidRPr="009B498C">
        <w:t xml:space="preserve"> </w:t>
      </w:r>
      <w:r w:rsidRPr="009B498C">
        <w:rPr>
          <w:iCs/>
          <w:sz w:val="28"/>
          <w:szCs w:val="28"/>
        </w:rPr>
        <w:t>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Федерации;</w:t>
      </w:r>
    </w:p>
    <w:p w:rsidR="009B498C" w:rsidRPr="009B498C" w:rsidRDefault="009B498C" w:rsidP="009B498C">
      <w:pPr>
        <w:ind w:firstLine="709"/>
        <w:jc w:val="both"/>
        <w:rPr>
          <w:iCs/>
          <w:sz w:val="28"/>
          <w:szCs w:val="28"/>
        </w:rPr>
      </w:pPr>
      <w:r w:rsidRPr="009B498C">
        <w:rPr>
          <w:iCs/>
          <w:sz w:val="28"/>
          <w:szCs w:val="28"/>
        </w:rPr>
        <w:t xml:space="preserve">5) рекомендовать главным администраторам средств бюджета осуществлять строгий </w:t>
      </w:r>
      <w:proofErr w:type="gramStart"/>
      <w:r w:rsidRPr="009B498C">
        <w:rPr>
          <w:iCs/>
          <w:sz w:val="28"/>
          <w:szCs w:val="28"/>
        </w:rPr>
        <w:t>контроль за</w:t>
      </w:r>
      <w:proofErr w:type="gramEnd"/>
      <w:r w:rsidRPr="009B498C">
        <w:rPr>
          <w:iCs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средств;</w:t>
      </w:r>
    </w:p>
    <w:p w:rsidR="009B498C" w:rsidRPr="009B498C" w:rsidRDefault="009B498C" w:rsidP="009B498C">
      <w:pPr>
        <w:ind w:firstLine="709"/>
        <w:jc w:val="both"/>
        <w:rPr>
          <w:iCs/>
          <w:sz w:val="28"/>
          <w:szCs w:val="28"/>
        </w:rPr>
      </w:pPr>
      <w:r w:rsidRPr="009B498C">
        <w:rPr>
          <w:iCs/>
          <w:sz w:val="28"/>
          <w:szCs w:val="28"/>
        </w:rPr>
        <w:t>6) рекомендовать заказчикам осуществлять планирование закупок в строгом соответствии с Федеральным законом от 05.04.2013 № 44-ФЗ;</w:t>
      </w:r>
    </w:p>
    <w:p w:rsidR="009B498C" w:rsidRPr="009B498C" w:rsidRDefault="009B498C" w:rsidP="009B498C">
      <w:pPr>
        <w:ind w:firstLine="709"/>
        <w:jc w:val="both"/>
        <w:rPr>
          <w:iCs/>
          <w:sz w:val="28"/>
          <w:szCs w:val="28"/>
        </w:rPr>
      </w:pPr>
      <w:r w:rsidRPr="009B498C">
        <w:rPr>
          <w:iCs/>
          <w:sz w:val="28"/>
          <w:szCs w:val="28"/>
        </w:rPr>
        <w:t>7)</w:t>
      </w:r>
      <w:r w:rsidRPr="009B498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9B498C">
        <w:rPr>
          <w:rFonts w:eastAsiaTheme="minorHAnsi"/>
          <w:sz w:val="28"/>
          <w:szCs w:val="28"/>
          <w:lang w:eastAsia="en-US"/>
        </w:rPr>
        <w:t>рекомендовать рассмотреть вопрос о привлечении к ответственности лицо, осуществившее по договору подряда подготовку проектной документации по объекту</w:t>
      </w:r>
      <w:r w:rsidRPr="009B498C">
        <w:rPr>
          <w:rFonts w:eastAsiaTheme="minorHAnsi" w:cstheme="minorBidi"/>
          <w:sz w:val="28"/>
          <w:szCs w:val="22"/>
          <w:lang w:eastAsia="en-US"/>
        </w:rPr>
        <w:t xml:space="preserve"> «</w:t>
      </w:r>
      <w:r w:rsidRPr="009B498C">
        <w:rPr>
          <w:rFonts w:eastAsiaTheme="minorHAnsi"/>
          <w:sz w:val="28"/>
          <w:szCs w:val="28"/>
          <w:lang w:eastAsia="en-US"/>
        </w:rPr>
        <w:t>МБОУ ООШ №23 им. Ю.Я. Чепига с. Гизель-Дере»</w:t>
      </w:r>
      <w:r w:rsidRPr="009B498C">
        <w:rPr>
          <w:rFonts w:eastAsiaTheme="minorHAnsi" w:cstheme="minorBidi"/>
          <w:sz w:val="28"/>
          <w:szCs w:val="22"/>
          <w:lang w:eastAsia="en-US"/>
        </w:rPr>
        <w:t xml:space="preserve"> (выполнение проектно-изыскательских работ по проектированию сетей газоснабжения) </w:t>
      </w:r>
      <w:proofErr w:type="gramStart"/>
      <w:r w:rsidRPr="009B498C">
        <w:rPr>
          <w:rFonts w:eastAsiaTheme="minorHAnsi" w:cstheme="minorBidi"/>
          <w:sz w:val="28"/>
          <w:szCs w:val="22"/>
          <w:lang w:eastAsia="en-US"/>
        </w:rPr>
        <w:t>по</w:t>
      </w:r>
      <w:proofErr w:type="gramEnd"/>
      <w:r w:rsidRPr="009B498C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gramStart"/>
      <w:r w:rsidRPr="009B498C">
        <w:rPr>
          <w:rFonts w:eastAsiaTheme="minorHAnsi" w:cstheme="minorBidi"/>
          <w:sz w:val="28"/>
          <w:szCs w:val="22"/>
          <w:lang w:eastAsia="en-US"/>
        </w:rPr>
        <w:t>в</w:t>
      </w:r>
      <w:proofErr w:type="gramEnd"/>
      <w:r w:rsidRPr="009B498C">
        <w:rPr>
          <w:rFonts w:eastAsiaTheme="minorHAnsi" w:cstheme="minorBidi"/>
          <w:sz w:val="28"/>
          <w:szCs w:val="22"/>
          <w:lang w:eastAsia="en-US"/>
        </w:rPr>
        <w:t xml:space="preserve"> соответствии с частью 5 статьи 48 </w:t>
      </w:r>
      <w:proofErr w:type="spellStart"/>
      <w:r w:rsidRPr="009B498C">
        <w:rPr>
          <w:rFonts w:eastAsiaTheme="minorHAnsi" w:cstheme="minorBidi"/>
          <w:sz w:val="28"/>
          <w:szCs w:val="22"/>
          <w:lang w:eastAsia="en-US"/>
        </w:rPr>
        <w:t>ГрК</w:t>
      </w:r>
      <w:proofErr w:type="spellEnd"/>
      <w:r w:rsidRPr="009B498C">
        <w:rPr>
          <w:rFonts w:eastAsiaTheme="minorHAnsi" w:cstheme="minorBidi"/>
          <w:sz w:val="28"/>
          <w:szCs w:val="22"/>
          <w:lang w:eastAsia="en-US"/>
        </w:rPr>
        <w:t xml:space="preserve"> РФ</w:t>
      </w:r>
      <w:r w:rsidRPr="009B498C">
        <w:rPr>
          <w:rFonts w:eastAsiaTheme="minorHAnsi"/>
          <w:sz w:val="28"/>
          <w:szCs w:val="28"/>
          <w:lang w:eastAsia="en-US"/>
        </w:rPr>
        <w:t>.</w:t>
      </w:r>
    </w:p>
    <w:p w:rsidR="009B498C" w:rsidRPr="009315FC" w:rsidRDefault="009B498C" w:rsidP="009B498C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Экспертное заключение направлено:</w:t>
      </w:r>
    </w:p>
    <w:p w:rsidR="009B498C" w:rsidRPr="009315FC" w:rsidRDefault="009B498C" w:rsidP="009B498C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главе Туапсинского муниципального округа;</w:t>
      </w:r>
    </w:p>
    <w:p w:rsidR="009B498C" w:rsidRPr="009315FC" w:rsidRDefault="009B498C" w:rsidP="009B498C">
      <w:pPr>
        <w:ind w:firstLine="709"/>
        <w:jc w:val="both"/>
        <w:rPr>
          <w:sz w:val="28"/>
          <w:szCs w:val="28"/>
        </w:rPr>
      </w:pPr>
      <w:r w:rsidRPr="009315FC">
        <w:rPr>
          <w:bCs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bookmarkEnd w:id="0"/>
    <w:p w:rsidR="00E63B68" w:rsidRDefault="00E63B68"/>
    <w:sectPr w:rsidR="00E6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B4"/>
    <w:rsid w:val="009B498C"/>
    <w:rsid w:val="00E63B68"/>
    <w:rsid w:val="00F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2025-07-09T07:39:00Z</dcterms:created>
  <dcterms:modified xsi:type="dcterms:W3CDTF">2025-07-09T07:40:00Z</dcterms:modified>
</cp:coreProperties>
</file>